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国际商务英语常用单证范例</w:t>
      </w:r>
    </w:p>
    <w:p>
      <w:r>
        <w:rPr>
          <w:rFonts w:ascii="宋体" w:hAnsi="宋体" w:eastAsia="宋体"/>
          <w:sz w:val="24"/>
        </w:rPr>
        <w:t>翁凤翔总主编；吴慧副总主编；韩健本册主编；缪菲菲，郑雯，梅晓浩，乔程臣，罗佳莹，冷金祥编者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国际商务英语常用单证范例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翁凤翔总主编；吴慧副总主编；韩健本册主编；缪菲菲，郑雯，梅晓浩，乔程臣，罗佳莹，冷金祥编者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本书出售、求购地址：https://www.jiaokey.com/book/detail/13933958.html</w:t>
      </w:r>
    </w:p>
    <w:p>
      <w:r>
        <w:t>更多相关图书推荐：https://www.jiaokey.com</w:t>
      </w:r>
    </w:p>
    <w:p>
      <w:r>
        <w:t>翁凤翔总主编；吴慧副总主编；韩健本册主编；缪菲菲，郑雯，梅晓浩，乔程臣，罗佳莹，冷金祥编者 其他作品：https://www.jiaokey.com/tag/翁凤翔总主编；吴慧副总主编；韩健本册主编；缪菲菲，郑雯，梅晓浩，乔程臣，罗佳莹，冷金祥编者.html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关键词搜索：https://www.jiaokey.com/tag/国际商务英语常用单证范例.html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