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简明公文类编  下</w:t>
      </w:r>
    </w:p>
    <w:p>
      <w:r>
        <w:rPr>
          <w:rFonts w:ascii="宋体" w:hAnsi="宋体" w:eastAsia="宋体"/>
          <w:sz w:val="24"/>
        </w:rPr>
        <w:t>徐艳华，柳新华，张玉禄编；刘玉坤，乔卫星，王佳，刘璐，高慧参编人员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简明公文类编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徐艳华，柳新华，张玉禄编；刘玉坤，乔卫星，王佳，刘璐，高慧参编人员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本书出售、求购地址：https://www.jiaokey.com/book/detail/13933722.html</w:t>
      </w:r>
    </w:p>
    <w:p>
      <w:r>
        <w:t>更多相关图书推荐：https://www.jiaokey.com</w:t>
      </w:r>
    </w:p>
    <w:p>
      <w:r>
        <w:t>徐艳华，柳新华，张玉禄编；刘玉坤，乔卫星，王佳，刘璐，高慧参编人员 其他作品：https://www.jiaokey.com/tag/徐艳华，柳新华，张玉禄编；刘玉坤，乔卫星，王佳，刘璐，高慧参编人员.html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关键词搜索：https://www.jiaokey.com/tag/简明公文类编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