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ABAQUS GUI程序开发指南  PYTHON语言</w:t>
      </w:r>
    </w:p>
    <w:p>
      <w:r>
        <w:rPr>
          <w:rFonts w:ascii="宋体" w:hAnsi="宋体" w:eastAsia="宋体"/>
          <w:sz w:val="24"/>
        </w:rPr>
        <w:t>贾利勇，富琛阳子，贺高，周正光编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ABAQUS GUI程序开发指南  PYTHON语言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贾利勇，富琛阳子，贺高，周正光编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本书出售、求购地址：https://www.jiaokey.com/book/detail/13933320.html</w:t>
      </w:r>
    </w:p>
    <w:p>
      <w:r>
        <w:t>更多相关图书推荐：https://www.jiaokey.com</w:t>
      </w:r>
    </w:p>
    <w:p>
      <w:r>
        <w:t>贾利勇，富琛阳子，贺高，周正光编 其他作品：https://www.jiaokey.com/tag/贾利勇，富琛阳子，贺高，周正光编.html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关键词搜索：https://www.jiaokey.com/tag/ABAQUS GUI程序开发指南  PYTHON语言.html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