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贪污贿赂案件侦查机理探索与适用</w:t>
      </w:r>
    </w:p>
    <w:p>
      <w:r>
        <w:rPr>
          <w:rFonts w:ascii="宋体" w:hAnsi="宋体" w:eastAsia="宋体"/>
          <w:sz w:val="24"/>
        </w:rPr>
        <w:t>俞波涛著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贪污贿赂案件侦查机理探索与适用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俞波涛著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本书出售、求购地址：https://www.jiaokey.com/book/detail/13931883.html</w:t>
      </w:r>
    </w:p>
    <w:p>
      <w:r>
        <w:t>更多相关图书推荐：https://www.jiaokey.com</w:t>
      </w:r>
    </w:p>
    <w:p>
      <w:r>
        <w:t>俞波涛著 其他作品：https://www.jiaokey.com/tag/俞波涛著.html</w:t>
      </w:r>
    </w:p>
    <w:p>
      <w:r>
        <w:t>关键词搜索：https://www.jiaokey.com/tag/贪污贿赂案件侦查机理探索与适用.html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