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德国制造业创新之谜  传统企业如何以非研发创新塑造持续竞争力</w:t>
      </w:r>
    </w:p>
    <w:p>
      <w:r>
        <w:rPr>
          <w:rFonts w:ascii="宋体" w:hAnsi="宋体" w:eastAsia="宋体"/>
          <w:sz w:val="24"/>
        </w:rPr>
        <w:t>（德）奥利弗·索姆（OLIVER SOM），伊娃·柯娜尔（EVA LIRNER）主编；工业4.0研究院译；工业4.0俱乐部审校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德国制造业创新之谜  传统企业如何以非研发创新塑造持续竞争力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（德）奥利弗·索姆（OLIVER SOM），伊娃·柯娜尔（EVA LIRNER）主编；工业4.0研究院译；工业4.0俱乐部审校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本书出售、求购地址：https://www.jiaokey.com/book/detail/13931528.html</w:t>
      </w:r>
    </w:p>
    <w:p>
      <w:r>
        <w:t>更多相关图书推荐：https://www.jiaokey.com</w:t>
      </w:r>
    </w:p>
    <w:p>
      <w:r>
        <w:t>（德）奥利弗·索姆（OLIVER SOM），伊娃·柯娜尔（EVA LIRNER）主编；工业4.0研究院译；工业4.0俱乐部审校 其他作品：https://www.jiaokey.com/tag/（德）奥利弗·索姆（OLIVER SOM），伊娃·柯娜尔（EVA LIRNER）主编；工业4.0研究院译；工业4.0俱乐部审校.html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关键词搜索：https://www.jiaokey.com/tag/德国制造业创新之谜  传统企业如何以非研发创新塑造持续竞争力.html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