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文化生活译丛  摩诃婆罗多的故事</w:t>
      </w:r>
    </w:p>
    <w:p>
      <w:r>
        <w:rPr>
          <w:rFonts w:ascii="宋体" w:hAnsi="宋体" w:eastAsia="宋体"/>
          <w:sz w:val="24"/>
        </w:rPr>
        <w:t>（印度）拉贾戈帕拉查理改写；唐季雍译；金克木校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文化生活译丛  摩诃婆罗多的故事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（印度）拉贾戈帕拉查理改写；唐季雍译；金克木校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本书出售、求购地址：https://www.jiaokey.com/book/detail/13931270.html</w:t>
      </w:r>
    </w:p>
    <w:p>
      <w:r>
        <w:t>更多相关图书推荐：https://www.jiaokey.com</w:t>
      </w:r>
    </w:p>
    <w:p>
      <w:r>
        <w:t>（印度）拉贾戈帕拉查理改写；唐季雍译；金克木校 其他作品：https://www.jiaokey.com/tag/（印度）拉贾戈帕拉查理改写；唐季雍译；金克木校.html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关键词搜索：https://www.jiaokey.com/tag/文化生活译丛  摩诃婆罗多的故事.html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