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梅兰芳沪上演出纪  上  戏码</w:t>
      </w:r>
    </w:p>
    <w:p>
      <w:r>
        <w:rPr>
          <w:rFonts w:ascii="宋体" w:hAnsi="宋体" w:eastAsia="宋体"/>
          <w:sz w:val="24"/>
        </w:rPr>
        <w:t>郭宁主编；张斯琦编著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梅兰芳沪上演出纪  上  戏码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郭宁主编；张斯琦编著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本书出售、求购地址：https://www.jiaokey.com/book/detail/13930888.html</w:t>
      </w:r>
    </w:p>
    <w:p>
      <w:r>
        <w:t>更多相关图书推荐：https://www.jiaokey.com</w:t>
      </w:r>
    </w:p>
    <w:p>
      <w:r>
        <w:t>郭宁主编；张斯琦编著 其他作品：https://www.jiaokey.com/tag/郭宁主编；张斯琦编著.html</w:t>
      </w:r>
    </w:p>
    <w:p>
      <w:r>
        <w:t>中西书局 出版图书：https://www.jiaokey.com/tag/中西书局.html</w:t>
      </w:r>
    </w:p>
    <w:p>
      <w:r>
        <w:t>关键词搜索：https://www.jiaokey.com/tag/梅兰芳沪上演出纪  上  戏码.html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