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机器人的未来  机器人科学的人类隐喻</w:t>
      </w:r>
    </w:p>
    <w:p>
      <w:r>
        <w:rPr>
          <w:rFonts w:ascii="宋体" w:hAnsi="宋体" w:eastAsia="宋体"/>
          <w:sz w:val="24"/>
        </w:rPr>
        <w:t>（意）多梅尼科·帕里西著；王志欣，廖春霞，刘舂容译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机器人的未来  机器人科学的人类隐喻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（意）多梅尼科·帕里西著；王志欣，廖春霞，刘舂容译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本书出售、求购地址：https://www.jiaokey.com/book/detail/13930649.html</w:t>
      </w:r>
    </w:p>
    <w:p>
      <w:r>
        <w:t>更多相关图书推荐：https://www.jiaokey.com</w:t>
      </w:r>
    </w:p>
    <w:p>
      <w:r>
        <w:t>（意）多梅尼科·帕里西著；王志欣，廖春霞，刘舂容译 其他作品：https://www.jiaokey.com/tag/（意）多梅尼科·帕里西著；王志欣，廖春霞，刘舂容译.html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关键词搜索：https://www.jiaokey.com/tag/机器人的未来  机器人科学的人类隐喻.html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