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东吴法学先贤文录  商法、经济法、社会法卷</w:t>
      </w:r>
    </w:p>
    <w:p>
      <w:r>
        <w:rPr>
          <w:rFonts w:ascii="宋体" w:hAnsi="宋体" w:eastAsia="宋体"/>
          <w:sz w:val="24"/>
        </w:rPr>
        <w:t>李中原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东吴法学先贤文录  商法、经济法、社会法卷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本书出售、求购地址：https://www.jiaokey.com/book/detail/13930075.html</w:t>
      </w:r>
    </w:p>
    <w:p>
      <w:r>
        <w:t>更多相关图书推荐：https://www.jiaokey.com</w:t>
      </w:r>
    </w:p>
    <w:p>
      <w:r>
        <w:t>李中原 其他作品：https://www.jiaokey.com/tag/李中原.html</w:t>
      </w:r>
    </w:p>
    <w:p>
      <w:r>
        <w:t>关键词搜索：https://www.jiaokey.com/tag/东吴法学先贤文录  商法、经济法、社会法卷.html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