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工程管理信息系统</w:t>
      </w:r>
    </w:p>
    <w:p>
      <w:r>
        <w:rPr>
          <w:rFonts w:ascii="宋体" w:hAnsi="宋体" w:eastAsia="宋体"/>
          <w:sz w:val="24"/>
        </w:rPr>
        <w:t>张静晓，吴涛主编；杜艳华，李慧，（美）谢海燕，李洪涛副主编；任宏主审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张静晓，吴涛主编；杜艳华，李慧，（美）谢海燕，李洪涛副主编；任宏主审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本书出售、求购地址：https://www.jiaokey.com/book/detail/13929556.html</w:t>
      </w:r>
    </w:p>
    <w:p>
      <w:r>
        <w:t>更多相关图书推荐：https://www.jiaokey.com</w:t>
      </w:r>
    </w:p>
    <w:p>
      <w:r>
        <w:t>张静晓，吴涛主编；杜艳华，李慧，（美）谢海燕，李洪涛副主编；任宏主审 其他作品：https://www.jiaokey.com/tag/张静晓，吴涛主编；杜艳华，李慧，（美）谢海燕，李洪涛副主编；任宏主审.html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