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公路工程施工技术</w:t>
      </w:r>
    </w:p>
    <w:p>
      <w:r>
        <w:rPr>
          <w:rFonts w:ascii="宋体" w:hAnsi="宋体" w:eastAsia="宋体"/>
          <w:sz w:val="24"/>
        </w:rPr>
        <w:t>李国斌主审；王琦主编；陶永红，陶庆东，姜松，王磊副主编；赵帅，李鹏飞编者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李国斌主审；王琦主编；陶永红，陶庆东，姜松，王磊副主编；赵帅，李鹏飞编者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本书出售、求购地址：https://www.jiaokey.com/book/detail/13929449.html</w:t>
      </w:r>
    </w:p>
    <w:p>
      <w:r>
        <w:t>更多相关图书推荐：https://www.jiaokey.com</w:t>
      </w:r>
    </w:p>
    <w:p>
      <w:r>
        <w:t>李国斌主审；王琦主编；陶永红，陶庆东，姜松，王磊副主编；赵帅，李鹏飞编者 其他作品：https://www.jiaokey.com/tag/李国斌主审；王琦主编；陶永红，陶庆东，姜松，王磊副主编；赵帅，李鹏飞编者.html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关键词搜索：https://www.jiaokey.com/tag/公路工程施工技术.html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