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第三帝国图文史  纳粹德国浮沉实录  彩色精装插图版  修订版=THE THIRD REICH A CHRONICLE</w:t>
      </w:r>
    </w:p>
    <w:p>
      <w:r>
        <w:rPr>
          <w:rFonts w:ascii="宋体" w:hAnsi="宋体" w:eastAsia="宋体"/>
          <w:sz w:val="24"/>
        </w:rPr>
        <w:t>（英）里查德·奥弗里（Richard Overy）著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第三帝国图文史  纳粹德国浮沉实录  彩色精装插图版  修订版=THE THIRD REICH A CHRONICLE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（英）里查德·奥弗里（Richard Overy）著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本书出售、求购地址：https://www.jiaokey.com/book/detail/13928354.html</w:t>
      </w:r>
    </w:p>
    <w:p>
      <w:r>
        <w:t>更多相关图书推荐：https://www.jiaokey.com</w:t>
      </w:r>
    </w:p>
    <w:p>
      <w:r>
        <w:t>（英）里查德·奥弗里（Richard Overy）著 其他作品：https://www.jiaokey.com/tag/（英）里查德·奥弗里（Richard Overy）著.html</w:t>
      </w:r>
    </w:p>
    <w:p>
      <w:r>
        <w:t>关键词搜索：https://www.jiaokey.com/tag/第三帝国图文史  纳粹德国浮沉实录  彩色精装插图版  修订版=THE THIRD REICH A CHRONICLE.html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