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新家庭文化概论</w:t>
      </w:r>
    </w:p>
    <w:p>
      <w:r>
        <w:rPr>
          <w:rFonts w:ascii="宋体" w:hAnsi="宋体" w:eastAsia="宋体"/>
          <w:sz w:val="24"/>
        </w:rPr>
        <w:t>北京妇女理论研究会编著；陈玲主编；丁娟，王红旗，韩桂华执行主编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新家庭文化概论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北京妇女理论研究会编著；陈玲主编；丁娟，王红旗，韩桂华执行主编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本书出售、求购地址：https://www.jiaokey.com/book/detail/13927848.html</w:t>
      </w:r>
    </w:p>
    <w:p>
      <w:r>
        <w:t>更多相关图书推荐：https://www.jiaokey.com</w:t>
      </w:r>
    </w:p>
    <w:p>
      <w:r>
        <w:t>北京妇女理论研究会编著；陈玲主编；丁娟，王红旗，韩桂华执行主编 其他作品：https://www.jiaokey.com/tag/北京妇女理论研究会编著；陈玲主编；丁娟，王红旗，韩桂华执行主编.html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关键词搜索：https://www.jiaokey.com/tag/新家庭文化概论.html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