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书名：践行“三严三实”  建设一流智库  山东社会科学院“三严三实”教育研讨成果</w:t>
      </w:r>
    </w:p>
    <w:p>
      <w:r>
        <w:t>作者：王希军，姚东方主编；陈宇佳，徐凤民副主编</w:t>
      </w:r>
    </w:p>
    <w:p>
      <w:r>
        <w:t>出版社：济南：山东人民出版社</w:t>
      </w:r>
    </w:p>
    <w:p>
      <w:r>
        <w:t>出版日期：2016.03</w:t>
      </w:r>
    </w:p>
    <w:p>
      <w:r>
        <w:t>总页数：206</w:t>
      </w:r>
    </w:p>
    <w:p>
      <w:r>
        <w:t>更多请访问教客网: www.jiaokey.com</w:t>
      </w:r>
    </w:p>
    <w:p>
      <w:r>
        <w:t>践行“三严三实”  建设一流智库  山东社会科学院“三严三实”教育研讨成果 评论地址：https://www.jiaokey.com/book/detail/13927808.html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