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中国社会保障发展报告  2016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本书出售、求购地址：https://www.jiaokey.com/book/detail/13927766.html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