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儒与耶</w:t>
      </w:r>
    </w:p>
    <w:p>
      <w:r>
        <w:rPr>
          <w:rFonts w:ascii="宋体" w:hAnsi="宋体" w:eastAsia="宋体"/>
          <w:sz w:val="24"/>
        </w:rPr>
        <w:t>秦家懿著；吴有能，吴华译；吴有能主编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儒与耶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秦家懿著；吴有能，吴华译；吴有能主编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本书出售、求购地址：https://www.jiaokey.com/book/detail/13926616.html</w:t>
      </w:r>
    </w:p>
    <w:p>
      <w:r>
        <w:t>更多相关图书推荐：https://www.jiaokey.com</w:t>
      </w:r>
    </w:p>
    <w:p>
      <w:r>
        <w:t>秦家懿著；吴有能，吴华译；吴有能主编 其他作品：https://www.jiaokey.com/tag/秦家懿著；吴有能，吴华译；吴有能主编.html</w:t>
      </w:r>
    </w:p>
    <w:p>
      <w:r>
        <w:t>文史哲出版社 出版图书：https://www.jiaokey.com/tag/文史哲出版社.html</w:t>
      </w:r>
    </w:p>
    <w:p>
      <w:r>
        <w:t>关键词搜索：https://www.jiaokey.com/tag/儒与耶.html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