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城乡统筹中的农村产权制度重构-基于成都“试验区”的探索</w:t>
      </w:r>
    </w:p>
    <w:p>
      <w:r>
        <w:rPr>
          <w:rFonts w:ascii="宋体" w:hAnsi="宋体" w:eastAsia="宋体"/>
          <w:sz w:val="24"/>
        </w:rPr>
        <w:t>孙超英，胡雯，胡方勇，曹廷贵，刘博，张华泉，黄念兵，黄天虎著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城乡统筹中的农村产权制度重构-基于成都“试验区”的探索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孙超英，胡雯，胡方勇，曹廷贵，刘博，张华泉，黄念兵，黄天虎著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本书出售、求购地址：https://www.jiaokey.com/book/detail/13926588.html</w:t>
      </w:r>
    </w:p>
    <w:p>
      <w:r>
        <w:t>更多相关图书推荐：https://www.jiaokey.com</w:t>
      </w:r>
    </w:p>
    <w:p>
      <w:r>
        <w:t>孙超英，胡雯，胡方勇，曹廷贵，刘博，张华泉，黄念兵，黄天虎著 其他作品：https://www.jiaokey.com/tag/孙超英，胡雯，胡方勇，曹廷贵，刘博，张华泉，黄念兵，黄天虎著.html</w:t>
      </w:r>
    </w:p>
    <w:p>
      <w:r>
        <w:t>关键词搜索：https://www.jiaokey.com/tag/城乡统筹中的农村产权制度重构-基于成都“试验区”的探索.html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