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西瓜优质高效栽培关键技术问答</w:t>
      </w:r>
    </w:p>
    <w:p>
      <w:r>
        <w:rPr>
          <w:rFonts w:ascii="宋体" w:hAnsi="宋体" w:eastAsia="宋体"/>
          <w:sz w:val="24"/>
        </w:rPr>
        <w:t>贾兵国，刘海河主编；李景锁，张彦萍，娄晓黎副主编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西瓜优质高效栽培关键技术问答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贾兵国，刘海河主编；李景锁，张彦萍，娄晓黎副主编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本书出售、求购地址：https://www.jiaokey.com/book/detail/13925938.html</w:t>
      </w:r>
    </w:p>
    <w:p>
      <w:r>
        <w:t>更多相关图书推荐：https://www.jiaokey.com</w:t>
      </w:r>
    </w:p>
    <w:p>
      <w:r>
        <w:t>贾兵国，刘海河主编；李景锁，张彦萍，娄晓黎副主编 其他作品：https://www.jiaokey.com/tag/贾兵国，刘海河主编；李景锁，张彦萍，娄晓黎副主编.html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关键词搜索：https://www.jiaokey.com/tag/西瓜优质高效栽培关键技术问答.html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