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精密激光测量技术与系统</w:t>
      </w:r>
    </w:p>
    <w:p>
      <w:r>
        <w:rPr>
          <w:rFonts w:ascii="宋体" w:hAnsi="宋体" w:eastAsia="宋体"/>
          <w:sz w:val="24"/>
        </w:rPr>
        <w:t>胡鹏程，陆振刚，邹丽敏，崔继文，杨宏兴，付海金编著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精密激光测量技术与系统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胡鹏程，陆振刚，邹丽敏，崔继文，杨宏兴，付海金编著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本书出售、求购地址：https://www.jiaokey.com/book/detail/13925228.html</w:t>
      </w:r>
    </w:p>
    <w:p>
      <w:r>
        <w:t>更多相关图书推荐：https://www.jiaokey.com</w:t>
      </w:r>
    </w:p>
    <w:p>
      <w:r>
        <w:t>胡鹏程，陆振刚，邹丽敏，崔继文，杨宏兴，付海金编著 其他作品：https://www.jiaokey.com/tag/胡鹏程，陆振刚，邹丽敏，崔继文，杨宏兴，付海金编著.html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关键词搜索：https://www.jiaokey.com/tag/精密激光测量技术与系统.html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