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组织变革与员工工作压力：积极与消极的作用机制</w:t>
      </w:r>
    </w:p>
    <w:p>
      <w:r>
        <w:rPr>
          <w:rFonts w:ascii="宋体" w:hAnsi="宋体" w:eastAsia="宋体"/>
          <w:sz w:val="24"/>
        </w:rPr>
        <w:t>鞠蕾著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组织变革与员工工作压力：积极与消极的作用机制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本书出售、求购地址：https://www.jiaokey.com/book/detail/13925205.html</w:t>
      </w:r>
    </w:p>
    <w:p>
      <w:r>
        <w:t>更多相关图书推荐：https://www.jiaokey.com</w:t>
      </w:r>
    </w:p>
    <w:p>
      <w:r>
        <w:t>鞠蕾著 其他作品：https://www.jiaokey.com/tag/鞠蕾著.html</w:t>
      </w:r>
    </w:p>
    <w:p>
      <w:r>
        <w:t>关键词搜索：https://www.jiaokey.com/tag/组织变革与员工工作压力：积极与消极的作用机制.html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