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财政税收理论与政策研究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本书出售、求购地址：https://www.jiaokey.com/book/detail/13924279.html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关键词搜索：https://www.jiaokey.com/tag/财政税收理论与政策研究.html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