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地理信息系统基础与地质应用</w:t>
      </w:r>
    </w:p>
    <w:p>
      <w:r>
        <w:rPr>
          <w:rFonts w:ascii="宋体" w:hAnsi="宋体" w:eastAsia="宋体"/>
          <w:sz w:val="24"/>
        </w:rPr>
        <w:t>贺金鑫主编；赵庆英，路来君，王明常副主编；刘世翔，张天宇，梦华，梁晓军参编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地理信息系统基础与地质应用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贺金鑫主编；赵庆英，路来君，王明常副主编；刘世翔，张天宇，梦华，梁晓军参编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本书出售、求购地址：https://www.jiaokey.com/book/detail/13923202.html</w:t>
      </w:r>
    </w:p>
    <w:p>
      <w:r>
        <w:t>更多相关图书推荐：https://www.jiaokey.com</w:t>
      </w:r>
    </w:p>
    <w:p>
      <w:r>
        <w:t>贺金鑫主编；赵庆英，路来君，王明常副主编；刘世翔，张天宇，梦华，梁晓军参编 其他作品：https://www.jiaokey.com/tag/贺金鑫主编；赵庆英，路来君，王明常副主编；刘世翔，张天宇，梦华，梁晓军参编.html</w:t>
      </w:r>
    </w:p>
    <w:p>
      <w:r>
        <w:t>关键词搜索：https://www.jiaokey.com/tag/地理信息系统基础与地质应用.html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