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清香核桃</w:t>
      </w:r>
    </w:p>
    <w:p>
      <w:r>
        <w:rPr>
          <w:rFonts w:ascii="宋体" w:hAnsi="宋体" w:eastAsia="宋体"/>
          <w:sz w:val="24"/>
        </w:rPr>
        <w:t>郗荣庭，张志华主编；赵跃欣，孙红川，王红霞副主编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清香核桃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郗荣庭，张志华主编；赵跃欣，孙红川，王红霞副主编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本书出售、求购地址：https://www.jiaokey.com/book/detail/13923102.html</w:t>
      </w:r>
    </w:p>
    <w:p>
      <w:r>
        <w:t>更多相关图书推荐：https://www.jiaokey.com</w:t>
      </w:r>
    </w:p>
    <w:p>
      <w:r>
        <w:t>郗荣庭，张志华主编；赵跃欣，孙红川，王红霞副主编 其他作品：https://www.jiaokey.com/tag/郗荣庭，张志华主编；赵跃欣，孙红川，王红霞副主编.html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关键词搜索：https://www.jiaokey.com/tag/清香核桃.html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