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牦牛科学养殖实用技术手册</w:t>
      </w:r>
    </w:p>
    <w:p>
      <w:r>
        <w:rPr>
          <w:rFonts w:ascii="宋体" w:hAnsi="宋体" w:eastAsia="宋体"/>
          <w:sz w:val="24"/>
        </w:rPr>
        <w:t>梁春年，阎萍主编；张少华，石生光，周绪正等副主编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牦牛科学养殖实用技术手册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梁春年，阎萍主编；张少华，石生光，周绪正等副主编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本书出售、求购地址：https://www.jiaokey.com/book/detail/13923053.html</w:t>
      </w:r>
    </w:p>
    <w:p>
      <w:r>
        <w:t>更多相关图书推荐：https://www.jiaokey.com</w:t>
      </w:r>
    </w:p>
    <w:p>
      <w:r>
        <w:t>梁春年，阎萍主编；张少华，石生光，周绪正等副主编 其他作品：https://www.jiaokey.com/tag/梁春年，阎萍主编；张少华，石生光，周绪正等副主编.html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关键词搜索：https://www.jiaokey.com/tag/牦牛科学养殖实用技术手册.html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