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小麦生产实用技术</w:t>
      </w:r>
    </w:p>
    <w:p>
      <w:r>
        <w:rPr>
          <w:rFonts w:ascii="宋体" w:hAnsi="宋体" w:eastAsia="宋体"/>
          <w:sz w:val="24"/>
        </w:rPr>
        <w:t>王朝伦，王汴生，张晓玲等主编；郝发政，杨建平，李爱枝等副主编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王朝伦，王汴生，张晓玲等主编；郝发政，杨建平，李爱枝等副主编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本书出售、求购地址：https://www.jiaokey.com/book/detail/13922947.html</w:t>
      </w:r>
    </w:p>
    <w:p>
      <w:r>
        <w:t>更多相关图书推荐：https://www.jiaokey.com</w:t>
      </w:r>
    </w:p>
    <w:p>
      <w:r>
        <w:t>王朝伦，王汴生，张晓玲等主编；郝发政，杨建平，李爱枝等副主编 其他作品：https://www.jiaokey.com/tag/王朝伦，王汴生，张晓玲等主编；郝发政，杨建平，李爱枝等副主编.html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关键词搜索：https://www.jiaokey.com/tag/小麦生产实用技术.html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