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广东森林碳汇造林理论与实践</w:t>
      </w:r>
    </w:p>
    <w:p>
      <w:r>
        <w:rPr>
          <w:rFonts w:ascii="宋体" w:hAnsi="宋体" w:eastAsia="宋体"/>
          <w:sz w:val="24"/>
        </w:rPr>
        <w:t>张方秋，曾令海，李小川等主编；张谦，周平，吴泽鹏等副主编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广东森林碳汇造林理论与实践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张方秋，曾令海，李小川等主编；张谦，周平，吴泽鹏等副主编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本书出售、求购地址：https://www.jiaokey.com/book/detail/13922889.html</w:t>
      </w:r>
    </w:p>
    <w:p>
      <w:r>
        <w:t>更多相关图书推荐：https://www.jiaokey.com</w:t>
      </w:r>
    </w:p>
    <w:p>
      <w:r>
        <w:t>张方秋，曾令海，李小川等主编；张谦，周平，吴泽鹏等副主编 其他作品：https://www.jiaokey.com/tag/张方秋，曾令海，李小川等主编；张谦，周平，吴泽鹏等副主编.html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关键词搜索：https://www.jiaokey.com/tag/广东森林碳汇造林理论与实践.html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