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第3版</w:t>
      </w:r>
    </w:p>
    <w:p>
      <w:r>
        <w:rPr>
          <w:rFonts w:ascii="宋体" w:hAnsi="宋体" w:eastAsia="宋体"/>
          <w:sz w:val="24"/>
        </w:rPr>
        <w:t>袁玉珍，陈钦生，张化福主编；刘汉法，张静华，郭美霞，周爱萍，高金霞，孙玉萍编委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袁玉珍，陈钦生，张化福主编；刘汉法，张静华，郭美霞，周爱萍，高金霞，孙玉萍编委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本书出售、求购地址：https://www.jiaokey.com/book/detail/13922430.html</w:t>
      </w:r>
    </w:p>
    <w:p>
      <w:r>
        <w:t>更多相关图书推荐：https://www.jiaokey.com</w:t>
      </w:r>
    </w:p>
    <w:p>
      <w:r>
        <w:t>袁玉珍，陈钦生，张化福主编；刘汉法，张静华，郭美霞，周爱萍，高金霞，孙玉萍编委 其他作品：https://www.jiaokey.com/tag/袁玉珍，陈钦生，张化福主编；刘汉法，张静华，郭美霞，周爱萍，高金霞，孙玉萍编委.html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