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中国地理信息安全的政策和法律研究</w:t>
      </w:r>
    </w:p>
    <w:p>
      <w:r>
        <w:rPr>
          <w:rFonts w:ascii="宋体" w:hAnsi="宋体" w:eastAsia="宋体"/>
          <w:sz w:val="24"/>
        </w:rPr>
        <w:t>朱长青，周卫，吴卫东，赵晖，刘旺洪著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中国地理信息安全的政策和法律研究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朱长青，周卫，吴卫东，赵晖，刘旺洪著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本书出售、求购地址：https://www.jiaokey.com/book/detail/13922335.html</w:t>
      </w:r>
    </w:p>
    <w:p>
      <w:r>
        <w:t>更多相关图书推荐：https://www.jiaokey.com</w:t>
      </w:r>
    </w:p>
    <w:p>
      <w:r>
        <w:t>朱长青，周卫，吴卫东，赵晖，刘旺洪著 其他作品：https://www.jiaokey.com/tag/朱长青，周卫，吴卫东，赵晖，刘旺洪著.html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关键词搜索：https://www.jiaokey.com/tag/中国地理信息安全的政策和法律研究.html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