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生物碳汇扩增战略研究</w:t>
      </w:r>
    </w:p>
    <w:p>
      <w:r>
        <w:rPr>
          <w:rFonts w:ascii="宋体" w:hAnsi="宋体" w:eastAsia="宋体"/>
          <w:sz w:val="24"/>
        </w:rPr>
        <w:t>中国工程院生物碳汇扩增战略研究课课题组编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生物碳汇扩增战略研究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中国工程院生物碳汇扩增战略研究课课题组编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本书出售、求购地址：https://www.jiaokey.com/book/detail/13922244.html</w:t>
      </w:r>
    </w:p>
    <w:p>
      <w:r>
        <w:t>更多相关图书推荐：https://www.jiaokey.com</w:t>
      </w:r>
    </w:p>
    <w:p>
      <w:r>
        <w:t>中国工程院生物碳汇扩增战略研究课课题组编 其他作品：https://www.jiaokey.com/tag/中国工程院生物碳汇扩增战略研究课课题组编.html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关键词搜索：https://www.jiaokey.com/tag/生物碳汇扩增战略研究.html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