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抢亲  小型舞剧</w:t>
      </w:r>
    </w:p>
    <w:p>
      <w:r>
        <w:rPr>
          <w:rFonts w:ascii="宋体" w:hAnsi="宋体" w:eastAsia="宋体"/>
          <w:sz w:val="24"/>
        </w:rPr>
        <w:t>中国舞蹈工作者协会编辑；“全总”工人文工团歌舞团舞蹈队编舞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抢亲  小型舞剧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中国舞蹈工作者协会编辑；“全总”工人文工团歌舞团舞蹈队编舞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本书出售、求购地址：https://www.jiaokey.com/book/detail/13922097.html</w:t>
      </w:r>
    </w:p>
    <w:p>
      <w:r>
        <w:t>更多相关图书推荐：https://www.jiaokey.com</w:t>
      </w:r>
    </w:p>
    <w:p>
      <w:r>
        <w:t>中国舞蹈工作者协会编辑；“全总”工人文工团歌舞团舞蹈队编舞 其他作品：https://www.jiaokey.com/tag/中国舞蹈工作者协会编辑；“全总”工人文工团歌舞团舞蹈队编舞.html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关键词搜索：https://www.jiaokey.com/tag/抢亲  小型舞剧.html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