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眼科病人健康教育指导</w:t>
      </w:r>
    </w:p>
    <w:p>
      <w:r>
        <w:rPr>
          <w:rFonts w:ascii="宋体" w:hAnsi="宋体" w:eastAsia="宋体"/>
          <w:sz w:val="24"/>
        </w:rPr>
        <w:t>王瑛，邓丽琴主编；钟胜楠，路静，白琳琳副主编；邓丽琴等编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眼科病人健康教育指导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王瑛，邓丽琴主编；钟胜楠，路静，白琳琳副主编；邓丽琴等编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本书出售、求购地址：https://www.jiaokey.com/book/detail/13921725.html</w:t>
      </w:r>
    </w:p>
    <w:p>
      <w:r>
        <w:t>更多相关图书推荐：https://www.jiaokey.com</w:t>
      </w:r>
    </w:p>
    <w:p>
      <w:r>
        <w:t>王瑛，邓丽琴主编；钟胜楠，路静，白琳琳副主编；邓丽琴等编 其他作品：https://www.jiaokey.com/tag/王瑛，邓丽琴主编；钟胜楠，路静，白琳琳副主编；邓丽琴等编.html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关键词搜索：https://www.jiaokey.com/tag/眼科病人健康教育指导.html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