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宫腔内人工授精手册</w:t>
      </w:r>
    </w:p>
    <w:p>
      <w:r>
        <w:rPr>
          <w:rFonts w:ascii="宋体" w:hAnsi="宋体" w:eastAsia="宋体"/>
          <w:sz w:val="24"/>
        </w:rPr>
        <w:t>孟加拉国，印度，克罗地亚原著；（孟）马哈茂德主编；李萍，沙艳伟译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宫腔内人工授精手册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孟加拉国，印度，克罗地亚原著；（孟）马哈茂德主编；李萍，沙艳伟译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本书出售、求购地址：https://www.jiaokey.com/book/detail/13921715.html</w:t>
      </w:r>
    </w:p>
    <w:p>
      <w:r>
        <w:t>更多相关图书推荐：https://www.jiaokey.com</w:t>
      </w:r>
    </w:p>
    <w:p>
      <w:r>
        <w:t>孟加拉国，印度，克罗地亚原著；（孟）马哈茂德主编；李萍，沙艳伟译 其他作品：https://www.jiaokey.com/tag/孟加拉国，印度，克罗地亚原著；（孟）马哈茂德主编；李萍，沙艳伟译.html</w:t>
      </w:r>
    </w:p>
    <w:p>
      <w:r>
        <w:t>世界图书出版西安有限公司 出版图书：https://www.jiaokey.com/tag/世界图书出版西安有限公司.html</w:t>
      </w:r>
    </w:p>
    <w:p>
      <w:r>
        <w:t>关键词搜索：https://www.jiaokey.com/tag/宫腔内人工授精手册.html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