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中国农业对外直接投资研究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中国农业对外直接投资研究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本书出售、求购地址：https://www.jiaokey.com/book/detail/13921622.html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关键词搜索：https://www.jiaokey.com/tag/中国农业对外直接投资研究.html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