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</w:t>
      </w:r>
    </w:p>
    <w:p>
      <w:r>
        <w:rPr>
          <w:rFonts w:ascii="宋体" w:hAnsi="宋体" w:eastAsia="宋体"/>
          <w:sz w:val="24"/>
        </w:rPr>
        <w:t>建造师执业这个开始命题研究分析中信编；宁平，李娜主编；王勇，陈桂香副主编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建造师执业这个开始命题研究分析中信编；宁平，李娜主编；王勇，陈桂香副主编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本书出售、求购地址：https://www.jiaokey.com/book/detail/13920967.html</w:t>
      </w:r>
    </w:p>
    <w:p>
      <w:r>
        <w:t>更多相关图书推荐：https://www.jiaokey.com</w:t>
      </w:r>
    </w:p>
    <w:p>
      <w:r>
        <w:t>建造师执业这个开始命题研究分析中信编；宁平，李娜主编；王勇，陈桂香副主编 其他作品：https://www.jiaokey.com/tag/建造师执业这个开始命题研究分析中信编；宁平，李娜主编；王勇，陈桂香副主编.html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