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京东店铺（自营店铺、POP平台店铺、京东微店、iPad店铺）装修一本通</w:t>
      </w:r>
    </w:p>
    <w:p>
      <w:r>
        <w:rPr>
          <w:rFonts w:ascii="宋体" w:hAnsi="宋体" w:eastAsia="宋体"/>
          <w:sz w:val="24"/>
        </w:rPr>
        <w:t>吴金志著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京东店铺（自营店铺、POP平台店铺、京东微店、iPad店铺）装修一本通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本书出售、求购地址：https://www.jiaokey.com/book/detail/13920695.html</w:t>
      </w:r>
    </w:p>
    <w:p>
      <w:r>
        <w:t>更多相关图书推荐：https://www.jiaokey.com</w:t>
      </w:r>
    </w:p>
    <w:p>
      <w:r>
        <w:t>吴金志著 其他作品：https://www.jiaokey.com/tag/吴金志著.html</w:t>
      </w:r>
    </w:p>
    <w:p>
      <w:r>
        <w:t>关键词搜索：https://www.jiaokey.com/tag/京东店铺（自营店铺、POP平台店铺、京东微店、iPad店铺）装修一本通.html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