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我国物流业的发展特征  增长、周期和随机性</w:t>
      </w:r>
    </w:p>
    <w:p>
      <w:r>
        <w:rPr>
          <w:rFonts w:ascii="宋体" w:hAnsi="宋体" w:eastAsia="宋体"/>
          <w:sz w:val="24"/>
        </w:rPr>
        <w:t>贺兴东著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我国物流业的发展特征  增长、周期和随机性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本书出售、求购地址：https://www.jiaokey.com/book/detail/13920414.html</w:t>
      </w:r>
    </w:p>
    <w:p>
      <w:r>
        <w:t>更多相关图书推荐：https://www.jiaokey.com</w:t>
      </w:r>
    </w:p>
    <w:p>
      <w:r>
        <w:t>贺兴东著 其他作品：https://www.jiaokey.com/tag/贺兴东著.html</w:t>
      </w:r>
    </w:p>
    <w:p>
      <w:r>
        <w:t>关键词搜索：https://www.jiaokey.com/tag/我国物流业的发展特征  增长、周期和随机性.html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