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家族企业所有权  如何成为合格的股东</w:t>
      </w:r>
    </w:p>
    <w:p>
      <w:r>
        <w:rPr>
          <w:rFonts w:ascii="宋体" w:hAnsi="宋体" w:eastAsia="宋体"/>
          <w:sz w:val="24"/>
        </w:rPr>
        <w:t>（美）克雷格·E·阿伦诺夫（CRAIG E.ARONNOFF），史蒂芬·L·麦克卢尔（STEPHEN L.MCCLURE），约翰·L·沃德（JOHN L.WARD）著；胡弯，马俊龙，张东兰，张晓初审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家族企业所有权  如何成为合格的股东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（美）克雷格·E·阿伦诺夫（CRAIG E.ARONNOFF），史蒂芬·L·麦克卢尔（STEPHEN L.MCCLURE），约翰·L·沃德（JOHN L.WARD）著；胡弯，马俊龙，张东兰，张晓初审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本书出售、求购地址：https://www.jiaokey.com/book/detail/13920268.html</w:t>
      </w:r>
    </w:p>
    <w:p>
      <w:r>
        <w:t>更多相关图书推荐：https://www.jiaokey.com</w:t>
      </w:r>
    </w:p>
    <w:p>
      <w:r>
        <w:t>（美）克雷格·E·阿伦诺夫（CRAIG E.ARONNOFF），史蒂芬·L·麦克卢尔（STEPHEN L.MCCLURE），约翰·L·沃德（JOHN L.WARD）著；胡弯，马俊龙，张东兰，张晓初审 其他作品：https://www.jiaokey.com/tag/（美）克雷格·E·阿伦诺夫（CRAIG E.ARONNOFF），史蒂芬·L·麦克卢尔（STEPHEN L.MCCLURE），约翰·L·沃德（JOHN L.WARD）著；胡弯，马俊龙，张东兰，张晓初审.html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关键词搜索：https://www.jiaokey.com/tag/家族企业所有权  如何成为合格的股东.html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