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大陆观光客来台对两岸关系影响的政治经济分析</w:t>
      </w:r>
    </w:p>
    <w:p>
      <w:r>
        <w:rPr>
          <w:rFonts w:ascii="宋体" w:hAnsi="宋体" w:eastAsia="宋体"/>
          <w:sz w:val="24"/>
        </w:rPr>
        <w:t>范世平著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大陆观光客来台对两岸关系影响的政治经济分析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本书出售、求购地址：https://www.jiaokey.com/book/detail/13920114.html</w:t>
      </w:r>
    </w:p>
    <w:p>
      <w:r>
        <w:t>更多相关图书推荐：https://www.jiaokey.com</w:t>
      </w:r>
    </w:p>
    <w:p>
      <w:r>
        <w:t>范世平著 其他作品：https://www.jiaokey.com/tag/范世平著.html</w:t>
      </w:r>
    </w:p>
    <w:p>
      <w:r>
        <w:t>秀威资讯科技公司 出版图书：https://www.jiaokey.com/tag/秀威资讯科技公司.html</w:t>
      </w:r>
    </w:p>
    <w:p>
      <w:r>
        <w:t>关键词搜索：https://www.jiaokey.com/tag/大陆观光客来台对两岸关系影响的政治经济分析.html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