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射频等离子体物理学</w:t>
      </w:r>
    </w:p>
    <w:p>
      <w:r>
        <w:rPr>
          <w:rFonts w:ascii="宋体" w:hAnsi="宋体" w:eastAsia="宋体"/>
          <w:sz w:val="24"/>
        </w:rPr>
        <w:t>（法）帕斯卡·夏伯特，（英）尼古拉斯·布雷斯韦特著；王友年，徐军，宋远红译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（法）帕斯卡·夏伯特，（英）尼古拉斯·布雷斯韦特著；王友年，徐军，宋远红译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本书出售、求购地址：https://www.jiaokey.com/book/detail/13919715.html</w:t>
      </w:r>
    </w:p>
    <w:p>
      <w:r>
        <w:t>更多相关图书推荐：https://www.jiaokey.com</w:t>
      </w:r>
    </w:p>
    <w:p>
      <w:r>
        <w:t>（法）帕斯卡·夏伯特，（英）尼古拉斯·布雷斯韦特著；王友年，徐军，宋远红译 其他作品：https://www.jiaokey.com/tag/（法）帕斯卡·夏伯特，（英）尼古拉斯·布雷斯韦特著；王友年，徐军，宋远红译.html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