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肌肉骨骼系统感染  基本原则、预防、诊断和治疗  翻译版</w:t>
      </w:r>
    </w:p>
    <w:p>
      <w:r>
        <w:rPr>
          <w:rFonts w:ascii="宋体" w:hAnsi="宋体" w:eastAsia="宋体"/>
          <w:sz w:val="24"/>
        </w:rPr>
        <w:t>“肌肉骨骼系统感染”瑞士骨科学会，瑞士感染学会专家组编著；查晔军，蒋协远主译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肌肉骨骼系统感染  基本原则、预防、诊断和治疗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“肌肉骨骼系统感染”瑞士骨科学会，瑞士感染学会专家组编著；查晔军，蒋协远主译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本书出售、求购地址：https://www.jiaokey.com/book/detail/13919711.html</w:t>
      </w:r>
    </w:p>
    <w:p>
      <w:r>
        <w:t>更多相关图书推荐：https://www.jiaokey.com</w:t>
      </w:r>
    </w:p>
    <w:p>
      <w:r>
        <w:t>“肌肉骨骼系统感染”瑞士骨科学会，瑞士感染学会专家组编著；查晔军，蒋协远主译 其他作品：https://www.jiaokey.com/tag/“肌肉骨骼系统感染”瑞士骨科学会，瑞士感染学会专家组编著；查晔军，蒋协远主译.html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关键词搜索：https://www.jiaokey.com/tag/肌肉骨骼系统感染  基本原则、预防、诊断和治疗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