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明日的餐桌</w:t>
      </w:r>
    </w:p>
    <w:p>
      <w:r>
        <w:rPr>
          <w:rFonts w:ascii="宋体" w:hAnsi="宋体" w:eastAsia="宋体"/>
          <w:sz w:val="24"/>
        </w:rPr>
        <w:t>（美）帕梅拉·罗纳德，拉乌尔·亚当查克著；蒋显斌译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（美）帕梅拉·罗纳德，拉乌尔·亚当查克著；蒋显斌译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本书出售、求购地址：https://www.jiaokey.com/book/detail/13919530.html</w:t>
      </w:r>
    </w:p>
    <w:p>
      <w:r>
        <w:t>更多相关图书推荐：https://www.jiaokey.com</w:t>
      </w:r>
    </w:p>
    <w:p>
      <w:r>
        <w:t>（美）帕梅拉·罗纳德，拉乌尔·亚当查克著；蒋显斌译 其他作品：https://www.jiaokey.com/tag/（美）帕梅拉·罗纳德，拉乌尔·亚当查克著；蒋显斌译.html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关键词搜索：https://www.jiaokey.com/tag/明日的餐桌.html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