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  1915-1989  第3卷</w:t>
      </w:r>
    </w:p>
    <w:p>
      <w:r>
        <w:rPr>
          <w:rFonts w:ascii="宋体" w:hAnsi="宋体" w:eastAsia="宋体"/>
          <w:sz w:val="24"/>
        </w:rPr>
        <w:t>张黎群，张定，严如平，唐非，李公天主编；严如平撰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  1915-1989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张黎群，张定，严如平，唐非，李公天主编；严如平撰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本书出售、求购地址：https://www.jiaokey.com/book/detail/13919481.html</w:t>
      </w:r>
    </w:p>
    <w:p>
      <w:r>
        <w:t>更多相关图书推荐：https://www.jiaokey.com</w:t>
      </w:r>
    </w:p>
    <w:p>
      <w:r>
        <w:t>张黎群，张定，严如平，唐非，李公天主编；严如平撰 其他作品：https://www.jiaokey.com/tag/张黎群，张定，严如平，唐非，李公天主编；严如平撰.html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关键词搜索：https://www.jiaokey.com/tag/胡耀邦  1915-1989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