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画家、城市和大海</w:t>
      </w:r>
    </w:p>
    <w:p>
      <w:r>
        <w:rPr>
          <w:rFonts w:ascii="宋体" w:hAnsi="宋体" w:eastAsia="宋体"/>
          <w:sz w:val="24"/>
        </w:rPr>
        <w:t>（德）莫妮卡·菲特著；（德）安图尼·波阿提里思克绘；王星译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画家、城市和大海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（德）莫妮卡·菲特著；（德）安图尼·波阿提里思克绘；王星译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本书出售、求购地址：https://www.jiaokey.com/book/detail/13919436.html</w:t>
      </w:r>
    </w:p>
    <w:p>
      <w:r>
        <w:t>更多相关图书推荐：https://www.jiaokey.com</w:t>
      </w:r>
    </w:p>
    <w:p>
      <w:r>
        <w:t>（德）莫妮卡·菲特著；（德）安图尼·波阿提里思克绘；王星译 其他作品：https://www.jiaokey.com/tag/（德）莫妮卡·菲特著；（德）安图尼·波阿提里思克绘；王星译.html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关键词搜索：https://www.jiaokey.com/tag/画家、城市和大海.html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