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21世纪金融监管</w:t>
      </w:r>
    </w:p>
    <w:p>
      <w:r>
        <w:rPr>
          <w:rFonts w:ascii="宋体" w:hAnsi="宋体" w:eastAsia="宋体"/>
          <w:sz w:val="24"/>
        </w:rPr>
        <w:t>（荷）乔安妮·凯勒曼，雅各布·德汗，费姆克·德弗里斯编著；张晓朴译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21世纪金融监管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（荷）乔安妮·凯勒曼，雅各布·德汗，费姆克·德弗里斯编著；张晓朴译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本书出售、求购地址：https://www.jiaokey.com/book/detail/13919419.html</w:t>
      </w:r>
    </w:p>
    <w:p>
      <w:r>
        <w:t>更多相关图书推荐：https://www.jiaokey.com</w:t>
      </w:r>
    </w:p>
    <w:p>
      <w:r>
        <w:t>（荷）乔安妮·凯勒曼，雅各布·德汗，费姆克·德弗里斯编著；张晓朴译 其他作品：https://www.jiaokey.com/tag/（荷）乔安妮·凯勒曼，雅各布·德汗，费姆克·德弗里斯编著；张晓朴译.html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关键词搜索：https://www.jiaokey.com/tag/21世纪金融监管.html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