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园林制图与识图</w:t>
      </w:r>
    </w:p>
    <w:p>
      <w:r>
        <w:rPr>
          <w:rFonts w:ascii="宋体" w:hAnsi="宋体" w:eastAsia="宋体"/>
          <w:sz w:val="24"/>
        </w:rPr>
        <w:t>陈锦忠，高阳林主编；张晓红，陈捷，刘新环等副主编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陈锦忠，高阳林主编；张晓红，陈捷，刘新环等副主编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本书出售、求购地址：https://www.jiaokey.com/book/detail/13918929.html</w:t>
      </w:r>
    </w:p>
    <w:p>
      <w:r>
        <w:t>更多相关图书推荐：https://www.jiaokey.com</w:t>
      </w:r>
    </w:p>
    <w:p>
      <w:r>
        <w:t>陈锦忠，高阳林主编；张晓红，陈捷，刘新环等副主编 其他作品：https://www.jiaokey.com/tag/陈锦忠，高阳林主编；张晓红，陈捷，刘新环等副主编.html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