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声音的重现  理想听音环境构建指南=SOUND REPRODUCTION  THE ACOUSTICS AND PSYCHOACOUSTICS OF LOUDSPEAKERS AND ROOMS</w:t>
      </w:r>
    </w:p>
    <w:p>
      <w:r>
        <w:rPr>
          <w:rFonts w:ascii="宋体" w:hAnsi="宋体" w:eastAsia="宋体"/>
          <w:sz w:val="24"/>
        </w:rPr>
        <w:t>（美）FLOYD E.TOOLE著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声音的重现  理想听音环境构建指南=SOUND REPRODUCTION  THE ACOUSTICS AND PSYCHOACOUSTICS OF LOUDSPEAKERS AND 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（美）FLOYD E.TOOLE著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本书出售、求购地址：https://www.jiaokey.com/book/detail/13918524.html</w:t>
      </w:r>
    </w:p>
    <w:p>
      <w:r>
        <w:t>更多相关图书推荐：https://www.jiaokey.com</w:t>
      </w:r>
    </w:p>
    <w:p>
      <w:r>
        <w:t>（美）FLOYD E.TOOLE著 其他作品：https://www.jiaokey.com/tag/（美）FLOYD E.TOOLE著.html</w:t>
      </w:r>
    </w:p>
    <w:p>
      <w:r>
        <w:t>关键词搜索：https://www.jiaokey.com/tag/声音的重现  理想听音环境构建指南=SOUND REPRODUCTION  THE ACOUSTICS AND PSYCHOACOUSTICS OF LOUDSPEAKERS AND 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