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  基于内容与结构的网络舆情分析报告  2015</w:t>
      </w:r>
    </w:p>
    <w:p>
      <w:r>
        <w:rPr>
          <w:rFonts w:ascii="宋体" w:hAnsi="宋体" w:eastAsia="宋体"/>
          <w:sz w:val="24"/>
        </w:rPr>
        <w:t>饶元，冯妮，宋明爽，员鹏，眭欣阳著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  基于内容与结构的网络舆情分析报告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饶元，冯妮，宋明爽，员鹏，眭欣阳著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本书出售、求购地址：https://www.jiaokey.com/book/detail/13918469.html</w:t>
      </w:r>
    </w:p>
    <w:p>
      <w:r>
        <w:t>更多相关图书推荐：https://www.jiaokey.com</w:t>
      </w:r>
    </w:p>
    <w:p>
      <w:r>
        <w:t>饶元，冯妮，宋明爽，员鹏，眭欣阳著 其他作品：https://www.jiaokey.com/tag/饶元，冯妮，宋明爽，员鹏，眭欣阳著.html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关键词搜索：https://www.jiaokey.com/tag/数据分析  基于内容与结构的网络舆情分析报告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