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大学物理实验</w:t>
      </w:r>
    </w:p>
    <w:p>
      <w:r>
        <w:rPr>
          <w:rFonts w:ascii="宋体" w:hAnsi="宋体" w:eastAsia="宋体"/>
          <w:sz w:val="24"/>
        </w:rPr>
        <w:t>彭玉平主编；朱小飞，李庆容，余冬，刘卫平，刘向绯参编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彭玉平主编；朱小飞，李庆容，余冬，刘卫平，刘向绯参编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本书出售、求购地址：https://www.jiaokey.com/book/detail/13918349.html</w:t>
      </w:r>
    </w:p>
    <w:p>
      <w:r>
        <w:t>更多相关图书推荐：https://www.jiaokey.com</w:t>
      </w:r>
    </w:p>
    <w:p>
      <w:r>
        <w:t>彭玉平主编；朱小飞，李庆容，余冬，刘卫平，刘向绯参编 其他作品：https://www.jiaokey.com/tag/彭玉平主编；朱小飞，李庆容，余冬，刘卫平，刘向绯参编.html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关键词搜索：https://www.jiaokey.com/tag/高等学校“十三五”规划教材  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