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  戏剧  电影  电视</w:t>
      </w:r>
    </w:p>
    <w:p>
      <w:r>
        <w:rPr>
          <w:rFonts w:ascii="宋体" w:hAnsi="宋体" w:eastAsia="宋体"/>
          <w:sz w:val="24"/>
        </w:rPr>
        <w:t>上海市中等职业技术教育课程改革和教材建设委员会编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  戏剧  电影  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上海市中等职业技术教育课程改革和教材建设委员会编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本书出售、求购地址：https://www.jiaokey.com/book/detail/13918199.html</w:t>
      </w:r>
    </w:p>
    <w:p>
      <w:r>
        <w:t>更多相关图书推荐：https://www.jiaokey.com</w:t>
      </w:r>
    </w:p>
    <w:p>
      <w:r>
        <w:t>上海市中等职业技术教育课程改革和教材建设委员会编 其他作品：https://www.jiaokey.com/tag/上海市中等职业技术教育课程改革和教材建设委员会编.html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关键词搜索：https://www.jiaokey.com/tag/艺术欣赏  戏剧  电影  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