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供高一年级使用</w:t>
      </w:r>
    </w:p>
    <w:p>
      <w:r>
        <w:rPr>
          <w:rFonts w:ascii="宋体" w:hAnsi="宋体" w:eastAsia="宋体"/>
          <w:sz w:val="24"/>
        </w:rPr>
        <w:t>方金秋主编；孙永顺，何继芳，王万忠，遆桂森编著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8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供高一年级使用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方金秋主编；孙永顺，何继芳，王万忠，遆桂森编著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本书出售、求购地址：https://www.jiaokey.com/book/detail/13918010.html</w:t>
      </w:r>
    </w:p>
    <w:p>
      <w:r>
        <w:t>更多相关图书推荐：https://www.jiaokey.com</w:t>
      </w:r>
    </w:p>
    <w:p>
      <w:r>
        <w:t>方金秋主编；孙永顺，何继芳，王万忠，遆桂森编著 其他作品：https://www.jiaokey.com/tag/方金秋主编；孙永顺，何继芳，王万忠，遆桂森编著.html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